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Result_1"/>
    <w:p w14:paraId="2849259B" w14:textId="77777777" w:rsidR="001A1B8C" w:rsidRPr="001A1B8C" w:rsidRDefault="001A1B8C" w:rsidP="001A1B8C">
      <w:pPr>
        <w:spacing w:line="240" w:lineRule="auto"/>
        <w:textAlignment w:val="baseline"/>
        <w:outlineLvl w:val="2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begin"/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instrText xml:space="preserve"> HYPERLINK "https://eds-a-ebscohost-com.ezproxy.umgc.edu/eds/viewarticle/render?data=dGJyMPPp44rp2%2fdV0%2bnjisfk5Ie46bJKtKq3Srak63nn5Kx94um%2bSa%2blr0ytqK5KrpavSLimtFKupp5oy5zyit%2fk8Xnh6ueH7N%2fiVaust0muqLNOtKekhN%2fk5VXj5KR84LPmfeac8nnls79mpNfsVa%2bqsU6vp7JJs5zkh%2fDj34y73POE6urjkPIA&amp;vid=13&amp;sid=175cdf1f-c64d-4339-9ebd-d6a53346e219@sessionmgr4008" \o "Business ethics research in healthcare management: A systematic review. " </w:instrTex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separate"/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Business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ethics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research in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healthcare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management: A systematic review.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end"/>
      </w:r>
      <w:bookmarkEnd w:id="0"/>
    </w:p>
    <w:p w14:paraId="19347890" w14:textId="77777777" w:rsidR="001A1B8C" w:rsidRPr="001A1B8C" w:rsidRDefault="001A1B8C" w:rsidP="001A1B8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B8C">
        <w:rPr>
          <w:rFonts w:ascii="Helvetica" w:eastAsia="Times New Roman" w:hAnsi="Helvetica" w:cs="Helvetica"/>
          <w:i/>
          <w:iCs/>
          <w:color w:val="535353"/>
          <w:sz w:val="20"/>
          <w:szCs w:val="20"/>
          <w:bdr w:val="none" w:sz="0" w:space="0" w:color="auto" w:frame="1"/>
        </w:rPr>
        <w:t>Full Text Available</w:t>
      </w:r>
    </w:p>
    <w:p w14:paraId="0D01EA35" w14:textId="77777777" w:rsidR="001A1B8C" w:rsidRPr="001A1B8C" w:rsidRDefault="001A1B8C" w:rsidP="001A1B8C">
      <w:pPr>
        <w:spacing w:line="240" w:lineRule="auto"/>
        <w:jc w:val="center"/>
        <w:textAlignment w:val="baseline"/>
        <w:rPr>
          <w:rFonts w:ascii="Helvetica" w:eastAsia="Times New Roman" w:hAnsi="Helvetica" w:cs="Helvetica"/>
          <w:color w:val="666666"/>
          <w:sz w:val="20"/>
          <w:szCs w:val="20"/>
        </w:rPr>
      </w:pPr>
      <w:r w:rsidRPr="001A1B8C">
        <w:rPr>
          <w:rFonts w:ascii="Helvetica" w:eastAsia="Times New Roman" w:hAnsi="Helvetica" w:cs="Helvetica"/>
          <w:color w:val="666666"/>
          <w:sz w:val="20"/>
          <w:szCs w:val="20"/>
        </w:rPr>
        <w:t>Academic Journal</w:t>
      </w:r>
    </w:p>
    <w:p w14:paraId="1D82A815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 xml:space="preserve">By: 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Ocak</w:t>
      </w:r>
      <w:proofErr w:type="spellEnd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Saffet</w:t>
      </w:r>
      <w:proofErr w:type="spellEnd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 xml:space="preserve">; 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Köseoglu</w:t>
      </w:r>
      <w:proofErr w:type="spellEnd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 xml:space="preserve">, Mehmet Ali; 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Yildiz</w:t>
      </w:r>
      <w:proofErr w:type="spellEnd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, Mehmet. International Journal of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Healthcare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 Management. Jun2020, Vol. 13 Issue 2, p170-176. 7p. DOI: 10.1080/20479700.2017.1336882. , Database: </w:t>
      </w:r>
      <w:hyperlink r:id="rId4" w:anchor="_blank" w:history="1">
        <w:r w:rsidRPr="001A1B8C">
          <w:rPr>
            <w:rFonts w:ascii="Helvetica" w:eastAsia="Times New Roman" w:hAnsi="Helvetica" w:cs="Helvetica"/>
            <w:color w:val="005BC6"/>
            <w:sz w:val="20"/>
            <w:szCs w:val="20"/>
            <w:u w:val="single"/>
            <w:bdr w:val="none" w:sz="0" w:space="0" w:color="auto" w:frame="1"/>
          </w:rPr>
          <w:t>Health Business Elite</w:t>
        </w:r>
      </w:hyperlink>
    </w:p>
    <w:p w14:paraId="3876E347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This paper attempts to evaluate the trajectory of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business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ethics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 (BE) research in the realm of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healthcare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 management (HCM) by conducting a quantitative analysis of the BE literature within the s...</w:t>
      </w:r>
    </w:p>
    <w:p w14:paraId="43F9F6BB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262626"/>
          <w:sz w:val="20"/>
          <w:szCs w:val="20"/>
        </w:rPr>
      </w:pP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Subjects: 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RESEARCH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ethics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BUSINESS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ethics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; RESEARCH management; META-analysis; SCIENTIFIC community</w:t>
      </w:r>
    </w:p>
    <w:p w14:paraId="6BD2F629" w14:textId="677B38E6" w:rsidR="008C58F0" w:rsidRDefault="008C58F0"/>
    <w:bookmarkStart w:id="1" w:name="Result_11"/>
    <w:p w14:paraId="4A382368" w14:textId="77777777" w:rsidR="001A1B8C" w:rsidRPr="001A1B8C" w:rsidRDefault="001A1B8C" w:rsidP="001A1B8C">
      <w:pPr>
        <w:spacing w:line="240" w:lineRule="auto"/>
        <w:textAlignment w:val="baseline"/>
        <w:outlineLvl w:val="2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begin"/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instrText xml:space="preserve"> HYPERLINK "https://eds-a-ebscohost-com.ezproxy.umgc.edu/eds/viewarticle/render?data=dGJyMPPp44rp2%2fdV0%2bnjisfk5Ie46bJKtKq3Srak63nn5Kx94um%2bSa%2blr0ytqK5KrpavSLimtFKupp5oy5zyit%2fk8Xnh6ueH7N%2fiVaust0muqLNOtKekhN%2fk5VXj5KR84LPjfPHb64qk6t9%2fu7fMPt%2fku33i6eOF8KSvSKynr0i2pK5Rs6i0ULSnr0mvp7RIs6ywPuTl8IXf6rt%2b8%2bLqjOPu8gAA&amp;vid=16&amp;sid=175cdf1f-c64d-4339-9ebd-d6a53346e219@sessionmgr4008" \o "Influence of organizational culture on quality healthcare delivery" </w:instrTex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separate"/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bdr w:val="none" w:sz="0" w:space="0" w:color="auto" w:frame="1"/>
        </w:rPr>
        <w:br/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Influence of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organizational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culture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on quality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healthcare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delivery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end"/>
      </w:r>
      <w:bookmarkEnd w:id="1"/>
    </w:p>
    <w:p w14:paraId="66B33036" w14:textId="77777777" w:rsidR="001A1B8C" w:rsidRPr="001A1B8C" w:rsidRDefault="001A1B8C" w:rsidP="001A1B8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B8C">
        <w:rPr>
          <w:rFonts w:ascii="Helvetica" w:eastAsia="Times New Roman" w:hAnsi="Helvetica" w:cs="Helvetica"/>
          <w:i/>
          <w:iCs/>
          <w:color w:val="535353"/>
          <w:sz w:val="20"/>
          <w:szCs w:val="20"/>
          <w:bdr w:val="none" w:sz="0" w:space="0" w:color="auto" w:frame="1"/>
        </w:rPr>
        <w:t>Detail Only Available</w:t>
      </w:r>
    </w:p>
    <w:p w14:paraId="034D62E2" w14:textId="77777777" w:rsidR="001A1B8C" w:rsidRPr="001A1B8C" w:rsidRDefault="001A1B8C" w:rsidP="001A1B8C">
      <w:pPr>
        <w:spacing w:line="240" w:lineRule="auto"/>
        <w:jc w:val="center"/>
        <w:textAlignment w:val="baseline"/>
        <w:rPr>
          <w:rFonts w:ascii="Helvetica" w:eastAsia="Times New Roman" w:hAnsi="Helvetica" w:cs="Helvetica"/>
          <w:color w:val="666666"/>
          <w:sz w:val="20"/>
          <w:szCs w:val="20"/>
        </w:rPr>
      </w:pPr>
      <w:r w:rsidRPr="001A1B8C">
        <w:rPr>
          <w:rFonts w:ascii="Helvetica" w:eastAsia="Times New Roman" w:hAnsi="Helvetica" w:cs="Helvetica"/>
          <w:color w:val="666666"/>
          <w:sz w:val="20"/>
          <w:szCs w:val="20"/>
        </w:rPr>
        <w:t>Academic Journal</w:t>
      </w:r>
    </w:p>
    <w:p w14:paraId="4AD734B8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By: Marie Carney. In: International Journal of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Care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 Quality Assurance, 2011, Vol. 24, Issue 7, pp. 523-539.; Emerald Group Publishing Limited. September 06, 2011 Language: English, Database: Emerald Insight</w:t>
      </w:r>
    </w:p>
    <w:p w14:paraId="3D0E4EAA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The purpose of this paper is to identify if aspects of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organizational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culture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 xml:space="preserve"> may indicate a new terrain in the cultural 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influences&amp;</w:t>
      </w:r>
      <w:proofErr w:type="gramStart"/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hyphen;quality</w:t>
      </w:r>
      <w:proofErr w:type="spellEnd"/>
      <w:proofErr w:type="gramEnd"/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healthcare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 xml:space="preserve"> relationship. This research stems 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fro</w:t>
      </w:r>
      <w:proofErr w:type="spellEnd"/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...</w:t>
      </w:r>
    </w:p>
    <w:p w14:paraId="68EC95BD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262626"/>
          <w:sz w:val="20"/>
          <w:szCs w:val="20"/>
        </w:rPr>
      </w:pP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Subjects: 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research-article; Research paper; cat-HSC;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&amp; social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care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; cat-HMAN;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Healthcare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management; cat-HSQ;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 xml:space="preserve"> service quality; cat-HPL; </w:t>
      </w:r>
      <w:proofErr w:type="spellStart"/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Heathcare</w:t>
      </w:r>
      <w:proofErr w:type="spellEnd"/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 xml:space="preserve"> policy &amp; law; cat-HSD;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service delivery;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Organizational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culture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; Quality of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care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services; Managers; Quality costs; Ireland</w:t>
      </w:r>
    </w:p>
    <w:p w14:paraId="7D42CF01" w14:textId="57396686" w:rsidR="001A1B8C" w:rsidRDefault="001A1B8C"/>
    <w:bookmarkStart w:id="2" w:name="Result_7"/>
    <w:p w14:paraId="311B376B" w14:textId="77777777" w:rsidR="001A1B8C" w:rsidRPr="001A1B8C" w:rsidRDefault="001A1B8C" w:rsidP="001A1B8C">
      <w:pPr>
        <w:spacing w:line="240" w:lineRule="auto"/>
        <w:textAlignment w:val="baseline"/>
        <w:outlineLvl w:val="2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begin"/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instrText xml:space="preserve"> HYPERLINK "https://eds-a-ebscohost-com.ezproxy.umgc.edu/eds/viewarticle/render?data=dGJyMPPp44rp2%2fdV0%2bnjisfk5Ie46bJKtKq3Srak63nn5Kx94um%2bSa%2blr0ytqK5KrpavSLimtFKupp5oy5zyit%2fk8Xnh6ueH7N%2fiVaust0muqLNOtKekhN%2fk5VXj5KR84LPhe%2buc8nnls79mpNfsVa%2bmslG1p7FRsJzkh%2fDj34y73POE6urjkPIA&amp;vid=18&amp;sid=175cdf1f-c64d-4339-9ebd-d6a53346e219@sessionmgr4008" \o "The importance of organizational climate and implementation strategy at the introduction of a new working tool in primary health care." </w:instrTex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separate"/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bdr w:val="none" w:sz="0" w:space="0" w:color="auto" w:frame="1"/>
        </w:rPr>
        <w:br/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The importance of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organizational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climate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and implementation strategy at the introduction of a new working tool in primary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care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.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end"/>
      </w:r>
      <w:bookmarkEnd w:id="2"/>
    </w:p>
    <w:p w14:paraId="7C29C5F4" w14:textId="77777777" w:rsidR="001A1B8C" w:rsidRPr="001A1B8C" w:rsidRDefault="001A1B8C" w:rsidP="001A1B8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B8C">
        <w:rPr>
          <w:rFonts w:ascii="Helvetica" w:eastAsia="Times New Roman" w:hAnsi="Helvetica" w:cs="Helvetica"/>
          <w:i/>
          <w:iCs/>
          <w:color w:val="535353"/>
          <w:sz w:val="20"/>
          <w:szCs w:val="20"/>
          <w:bdr w:val="none" w:sz="0" w:space="0" w:color="auto" w:frame="1"/>
        </w:rPr>
        <w:t>Full Text Available</w:t>
      </w:r>
    </w:p>
    <w:p w14:paraId="699C29C8" w14:textId="77777777" w:rsidR="001A1B8C" w:rsidRPr="001A1B8C" w:rsidRDefault="001A1B8C" w:rsidP="001A1B8C">
      <w:pPr>
        <w:spacing w:line="240" w:lineRule="auto"/>
        <w:jc w:val="center"/>
        <w:textAlignment w:val="baseline"/>
        <w:rPr>
          <w:rFonts w:ascii="Helvetica" w:eastAsia="Times New Roman" w:hAnsi="Helvetica" w:cs="Helvetica"/>
          <w:color w:val="666666"/>
          <w:sz w:val="20"/>
          <w:szCs w:val="20"/>
        </w:rPr>
      </w:pPr>
      <w:r w:rsidRPr="001A1B8C">
        <w:rPr>
          <w:rFonts w:ascii="Helvetica" w:eastAsia="Times New Roman" w:hAnsi="Helvetica" w:cs="Helvetica"/>
          <w:color w:val="666666"/>
          <w:sz w:val="20"/>
          <w:szCs w:val="20"/>
        </w:rPr>
        <w:t>Academic Journal</w:t>
      </w:r>
    </w:p>
    <w:p w14:paraId="26FBDF82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(includes abstract) 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Carlfjord</w:t>
      </w:r>
      <w:proofErr w:type="spellEnd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 xml:space="preserve"> S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; 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Andersson A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; 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Nilsen P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; </w:t>
      </w:r>
      <w:proofErr w:type="spellStart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Bendtsen</w:t>
      </w:r>
      <w:proofErr w:type="spellEnd"/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 xml:space="preserve"> P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; 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Lindberg M; Journal of Evaluation in Clinical Practice, Dec2010; 16(6): 1326-1332. 7p. (Journal Article - research, tables/charts) ISSN: 1356-1294 PMID: NLM20738475, Database: </w:t>
      </w:r>
      <w:hyperlink r:id="rId5" w:anchor="_blank" w:history="1">
        <w:r w:rsidRPr="001A1B8C">
          <w:rPr>
            <w:rFonts w:ascii="Helvetica" w:eastAsia="Times New Roman" w:hAnsi="Helvetica" w:cs="Helvetica"/>
            <w:color w:val="A81D1C"/>
            <w:sz w:val="20"/>
            <w:szCs w:val="20"/>
            <w:u w:val="single"/>
            <w:bdr w:val="none" w:sz="0" w:space="0" w:color="auto" w:frame="1"/>
          </w:rPr>
          <w:t>CINAHL Complete</w:t>
        </w:r>
      </w:hyperlink>
    </w:p>
    <w:p w14:paraId="27BA4FC0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The transmission of research findings into routine </w:t>
      </w:r>
      <w:r w:rsidRPr="001A1B8C">
        <w:rPr>
          <w:rFonts w:ascii="Helvetica" w:eastAsia="Times New Roman" w:hAnsi="Helvetica" w:cs="Helvetica"/>
          <w:b/>
          <w:bCs/>
          <w:color w:val="535353"/>
          <w:sz w:val="20"/>
          <w:szCs w:val="20"/>
          <w:bdr w:val="none" w:sz="0" w:space="0" w:color="auto" w:frame="1"/>
        </w:rPr>
        <w:t>care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t> is a slow and unpredictable process. Important factors predicting receptivity for innovations within organizations have been identified, bu...</w:t>
      </w:r>
    </w:p>
    <w:p w14:paraId="31924434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262626"/>
          <w:sz w:val="20"/>
          <w:szCs w:val="20"/>
        </w:rPr>
      </w:pP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Subjects: 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Primary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Care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 xml:space="preserve">; </w:t>
      </w:r>
      <w:proofErr w:type="gramStart"/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Life Style</w:t>
      </w:r>
      <w:proofErr w:type="gramEnd"/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 xml:space="preserve"> Changes;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Health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Facility Administration;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Organizational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Culture</w:t>
      </w:r>
    </w:p>
    <w:p w14:paraId="501F0DFA" w14:textId="534F555B" w:rsidR="001A1B8C" w:rsidRDefault="001A1B8C"/>
    <w:p w14:paraId="14009517" w14:textId="77777777" w:rsidR="001A1B8C" w:rsidRPr="001A1B8C" w:rsidRDefault="001A1B8C" w:rsidP="001A1B8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B8C">
        <w:rPr>
          <w:rFonts w:ascii="Helvetica" w:eastAsia="Times New Roman" w:hAnsi="Helvetica" w:cs="Helvetica"/>
          <w:color w:val="535353"/>
          <w:sz w:val="26"/>
          <w:szCs w:val="26"/>
          <w:bdr w:val="none" w:sz="0" w:space="0" w:color="auto" w:frame="1"/>
        </w:rPr>
        <w:t>.</w:t>
      </w:r>
    </w:p>
    <w:bookmarkStart w:id="3" w:name="Result_6"/>
    <w:p w14:paraId="75645BA9" w14:textId="77777777" w:rsidR="001A1B8C" w:rsidRPr="001A1B8C" w:rsidRDefault="001A1B8C" w:rsidP="001A1B8C">
      <w:pPr>
        <w:spacing w:line="240" w:lineRule="auto"/>
        <w:textAlignment w:val="baseline"/>
        <w:outlineLvl w:val="2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begin"/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instrText xml:space="preserve"> HYPERLINK "https://eds-a-ebscohost-com.ezproxy.umgc.edu/eds/viewarticle/render?data=dGJyMPPp44rp2%2fdV0%2bnjisfk5Ie46bJKtKq3Srak63nn5Kx94um%2bSa%2blr0ytqK5KrpavSLimtFKupp5oy5zyit%2fk8Xnh6ueH7N%2fiVaust0muqLNOtKekhN%2fk5VXj5KR84LPui%2ffepIzf3btZzJzfhruorkm2o7NIrqyvRa6msD7k5fCF3%2bq7fvPi6ozj7vIA&amp;vid=25&amp;sid=175cdf1f-c64d-4339-9ebd-d6a53346e219@sessionmgr4008" \o "Executive ethical decisions initiating organizational culture and values." </w:instrTex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separate"/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Executive ethical decisions initiating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organizational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</w:t>
      </w:r>
      <w:r w:rsidRPr="001A1B8C">
        <w:rPr>
          <w:rFonts w:ascii="Helvetica" w:eastAsia="Times New Roman" w:hAnsi="Helvetica" w:cs="Helvetica"/>
          <w:b/>
          <w:bCs/>
          <w:color w:val="005BC6"/>
          <w:sz w:val="30"/>
          <w:szCs w:val="30"/>
          <w:bdr w:val="none" w:sz="0" w:space="0" w:color="auto" w:frame="1"/>
        </w:rPr>
        <w:t>culture</w:t>
      </w:r>
      <w:r w:rsidRPr="001A1B8C">
        <w:rPr>
          <w:rFonts w:ascii="Helvetica" w:eastAsia="Times New Roman" w:hAnsi="Helvetica" w:cs="Helvetica"/>
          <w:color w:val="005BC6"/>
          <w:sz w:val="30"/>
          <w:szCs w:val="30"/>
          <w:u w:val="single"/>
          <w:bdr w:val="none" w:sz="0" w:space="0" w:color="auto" w:frame="1"/>
        </w:rPr>
        <w:t> and values.</w:t>
      </w: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fldChar w:fldCharType="end"/>
      </w:r>
      <w:bookmarkEnd w:id="3"/>
    </w:p>
    <w:p w14:paraId="261D471A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i/>
          <w:iCs/>
          <w:color w:val="535353"/>
          <w:sz w:val="20"/>
          <w:szCs w:val="20"/>
          <w:bdr w:val="none" w:sz="0" w:space="0" w:color="auto" w:frame="1"/>
        </w:rPr>
        <w:t>Detail Only Available</w:t>
      </w:r>
    </w:p>
    <w:p w14:paraId="4C3D68B7" w14:textId="77777777" w:rsidR="001A1B8C" w:rsidRPr="001A1B8C" w:rsidRDefault="001A1B8C" w:rsidP="001A1B8C">
      <w:pPr>
        <w:spacing w:line="240" w:lineRule="auto"/>
        <w:jc w:val="center"/>
        <w:textAlignment w:val="baseline"/>
        <w:rPr>
          <w:rFonts w:ascii="Helvetica" w:eastAsia="Times New Roman" w:hAnsi="Helvetica" w:cs="Helvetica"/>
          <w:color w:val="666666"/>
          <w:sz w:val="20"/>
          <w:szCs w:val="20"/>
        </w:rPr>
      </w:pPr>
      <w:r w:rsidRPr="001A1B8C">
        <w:rPr>
          <w:rFonts w:ascii="Helvetica" w:eastAsia="Times New Roman" w:hAnsi="Helvetica" w:cs="Helvetica"/>
          <w:color w:val="666666"/>
          <w:sz w:val="20"/>
          <w:szCs w:val="20"/>
        </w:rPr>
        <w:t>Academic Journal</w:t>
      </w:r>
    </w:p>
    <w:p w14:paraId="6AE71E21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  <w:bdr w:val="none" w:sz="0" w:space="0" w:color="auto" w:frame="1"/>
        </w:rPr>
        <w:t>Bridges, Eileen; Journal of Service Theory and Practice, Vol 28(5), 2018 pp. 576-608. Publisher: Emerald Publishing; [Journal Article], Database: </w:t>
      </w:r>
      <w:hyperlink r:id="rId6" w:anchor="_blank" w:history="1">
        <w:r w:rsidRPr="001A1B8C">
          <w:rPr>
            <w:rFonts w:ascii="Helvetica" w:eastAsia="Times New Roman" w:hAnsi="Helvetica" w:cs="Helvetica"/>
            <w:color w:val="005BC6"/>
            <w:sz w:val="20"/>
            <w:szCs w:val="20"/>
            <w:u w:val="single"/>
            <w:bdr w:val="none" w:sz="0" w:space="0" w:color="auto" w:frame="1"/>
          </w:rPr>
          <w:t xml:space="preserve">APA </w:t>
        </w:r>
        <w:proofErr w:type="spellStart"/>
        <w:r w:rsidRPr="001A1B8C">
          <w:rPr>
            <w:rFonts w:ascii="Helvetica" w:eastAsia="Times New Roman" w:hAnsi="Helvetica" w:cs="Helvetica"/>
            <w:color w:val="005BC6"/>
            <w:sz w:val="20"/>
            <w:szCs w:val="20"/>
            <w:u w:val="single"/>
            <w:bdr w:val="none" w:sz="0" w:space="0" w:color="auto" w:frame="1"/>
          </w:rPr>
          <w:t>PsycInfo</w:t>
        </w:r>
        <w:proofErr w:type="spellEnd"/>
      </w:hyperlink>
    </w:p>
    <w:p w14:paraId="3F7BB62C" w14:textId="77777777" w:rsidR="001A1B8C" w:rsidRPr="001A1B8C" w:rsidRDefault="001A1B8C" w:rsidP="001A1B8C">
      <w:pPr>
        <w:spacing w:before="120" w:after="240" w:line="240" w:lineRule="auto"/>
        <w:textAlignment w:val="baseline"/>
        <w:rPr>
          <w:rFonts w:ascii="Helvetica" w:eastAsia="Times New Roman" w:hAnsi="Helvetica" w:cs="Helvetica"/>
          <w:color w:val="535353"/>
          <w:sz w:val="20"/>
          <w:szCs w:val="20"/>
        </w:rPr>
      </w:pPr>
      <w:r w:rsidRPr="001A1B8C">
        <w:rPr>
          <w:rFonts w:ascii="Helvetica" w:eastAsia="Times New Roman" w:hAnsi="Helvetica" w:cs="Helvetica"/>
          <w:color w:val="535353"/>
          <w:sz w:val="20"/>
          <w:szCs w:val="20"/>
        </w:rPr>
        <w:lastRenderedPageBreak/>
        <w:t>Purpose: Ethical decisions determine which individuals and/or groups benefit, and which suffer. Such decisions by executives impact front-line providers directly and customers indirectly; they ar...</w:t>
      </w:r>
    </w:p>
    <w:p w14:paraId="08089C44" w14:textId="77777777" w:rsidR="001A1B8C" w:rsidRPr="001A1B8C" w:rsidRDefault="001A1B8C" w:rsidP="001A1B8C">
      <w:pPr>
        <w:spacing w:line="240" w:lineRule="auto"/>
        <w:textAlignment w:val="baseline"/>
        <w:rPr>
          <w:rFonts w:ascii="Helvetica" w:eastAsia="Times New Roman" w:hAnsi="Helvetica" w:cs="Helvetica"/>
          <w:color w:val="262626"/>
          <w:sz w:val="20"/>
          <w:szCs w:val="20"/>
        </w:rPr>
      </w:pP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Subjects: 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Management Decision Making;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Organizational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Climate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; Top Level Managers; Values; </w:t>
      </w:r>
      <w:r w:rsidRPr="001A1B8C">
        <w:rPr>
          <w:rFonts w:ascii="Helvetica" w:eastAsia="Times New Roman" w:hAnsi="Helvetica" w:cs="Helvetica"/>
          <w:b/>
          <w:bCs/>
          <w:color w:val="262626"/>
          <w:sz w:val="20"/>
          <w:szCs w:val="20"/>
          <w:bdr w:val="none" w:sz="0" w:space="0" w:color="auto" w:frame="1"/>
        </w:rPr>
        <w:t>Business Ethics</w:t>
      </w:r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 xml:space="preserve">; Adulthood (18 </w:t>
      </w:r>
      <w:proofErr w:type="spellStart"/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>yrs</w:t>
      </w:r>
      <w:proofErr w:type="spellEnd"/>
      <w:r w:rsidRPr="001A1B8C">
        <w:rPr>
          <w:rFonts w:ascii="Helvetica" w:eastAsia="Times New Roman" w:hAnsi="Helvetica" w:cs="Helvetica"/>
          <w:color w:val="262626"/>
          <w:sz w:val="20"/>
          <w:szCs w:val="20"/>
        </w:rPr>
        <w:t xml:space="preserve"> &amp; older)</w:t>
      </w:r>
    </w:p>
    <w:p w14:paraId="258A756D" w14:textId="77777777" w:rsidR="001A1B8C" w:rsidRDefault="001A1B8C"/>
    <w:sectPr w:rsidR="001A1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bSwMDc3NDIwN7YwMTdR0lEKTi0uzszPAykwrAUAgGFN2SwAAAA="/>
  </w:docVars>
  <w:rsids>
    <w:rsidRoot w:val="001A1B8C"/>
    <w:rsid w:val="001A1B8C"/>
    <w:rsid w:val="008C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E7EDE"/>
  <w15:chartTrackingRefBased/>
  <w15:docId w15:val="{EA305D86-A4DE-4FE5-A83B-46945AD1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7135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70746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67153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7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1403">
              <w:marLeft w:val="-1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zproxy.umgc.edu/login?url=https://search.ebscohost.com/login.aspx?direct=true&amp;db=psyh&amp;bquery=organizational+culture%2c+climate+and+business+ethics&amp;cli0=FT&amp;clv0=Y&amp;type=1&amp;searchMode=And&amp;site=ehost-live&amp;scope=site&amp;custID=s4264928&amp;groupID=main&amp;profID=ehost" TargetMode="External"/><Relationship Id="rId5" Type="http://schemas.openxmlformats.org/officeDocument/2006/relationships/hyperlink" Target="http://ezproxy.umgc.edu/login?url=https://search.ebscohost.com/login.aspx?direct=true&amp;db=ccm&amp;bquery=organizational+climate+in+the+healthcare&amp;cli0=FT&amp;clv0=Y&amp;type=1&amp;searchMode=And&amp;site=ehost-live&amp;scope=site&amp;custID=s4264928&amp;groupID=main&amp;profID=ehost" TargetMode="External"/><Relationship Id="rId4" Type="http://schemas.openxmlformats.org/officeDocument/2006/relationships/hyperlink" Target="http://ezproxy.umgc.edu/login?url=https://search.ebscohost.com/login.aspx?direct=true&amp;db=heh&amp;bquery=business+ethics+in+the+healthcare&amp;cli0=FT&amp;clv0=Y&amp;type=1&amp;searchMode=And&amp;site=ehost-live&amp;scope=site&amp;custID=s4264928&amp;groupID=main&amp;profID=eh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811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Clary O</dc:creator>
  <cp:keywords/>
  <dc:description/>
  <cp:lastModifiedBy>Clary O</cp:lastModifiedBy>
  <cp:revision>1</cp:revision>
  <dcterms:created xsi:type="dcterms:W3CDTF">2020-11-15T04:21:00Z</dcterms:created>
  <dcterms:modified xsi:type="dcterms:W3CDTF">2020-11-15T04:37:00Z</dcterms:modified>
</cp:coreProperties>
</file>